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A7" w:rsidRDefault="00C847A7" w:rsidP="00C847A7">
      <w:pPr>
        <w:jc w:val="center"/>
      </w:pPr>
      <w:r w:rsidRPr="00C847A7">
        <w:t>AZIONE C) - BCM SRL</w:t>
      </w:r>
    </w:p>
    <w:p w:rsidR="00C847A7" w:rsidRDefault="00C847A7">
      <w:r w:rsidRPr="00C847A7">
        <w:t xml:space="preserve"> Il progetto "Attivazione di tirocini di Inclusione Sociale finalizzati all'inclusione lavorativa di persone maggiormente vulnerabili e delle persone con disabilità" mira a promuovere percorsi di inclusione personalizzati (TIS) per un massimo di 26 utenti, di cui 5 con disabilità. L'obiettivo principale è facilitare l'integrazione sociale e lavorativa attraverso un approccio che non si limiti alla formazione professionale, ma che favorisca anche lo sviluppo personale, l'autostima e la sicurezza in sé stessi. I tirocini inclusivi si concentrano sul miglioramento delle competenze trasversali e lavorative, promuovendo l'autonomia negli spostamenti, la regolarità nella frequenza, il rispetto delle regole lavorative e l'interazione efficace con colleghi e superiori. Inoltre, tali percorsi intendono favorire la riabilitazione sociale, permettendo ai partecipanti di acquisire un ruolo attivo nella comunità. Azioni previste: 1. Orientamento e presa in carico dei destinatari: individuazione dei beneficiari, valutazione iniziale, informazione e orientamento attraverso colloqui individuali e incontri di gruppo. 2. Percorsi di tirocinio personalizzati: formazione sul luogo di lavoro con supporto mirato al rafforzamento delle competenze professionali e relazionali. 3. Monitoraggio e supporto: supervisione costante da parte da parte del team Il tutor didattico assicurerà la coerenza del percorso formativo con gli obiettivi stabiliti, mentre il coordinatore del tirocinio gestirà gli aspetti amministrativi e organizzativi, garantendo il buon andamento dell'iniziativa. Attraverso questo progetto, si intende non solo facilitare l'accesso al lavoro per le persone più vulnerabili, ma anche contribuire alla loro crescita personale e al rafforzamento del tessuto sociale e comunitario</w:t>
      </w:r>
      <w:r>
        <w:t>.A ciascun tirocinante è riconosciuta una somma pari a 500 euro per 24 mesi.</w:t>
      </w:r>
    </w:p>
    <w:sectPr w:rsidR="00C847A7" w:rsidSect="00AD1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C847A7"/>
    <w:rsid w:val="00A704EF"/>
    <w:rsid w:val="00AD1B3E"/>
    <w:rsid w:val="00AE14E5"/>
    <w:rsid w:val="00BF2F3F"/>
    <w:rsid w:val="00C8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B3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CUC.Pompei</dc:creator>
  <cp:lastModifiedBy>CUC.Pompei</cp:lastModifiedBy>
  <cp:revision>1</cp:revision>
  <dcterms:created xsi:type="dcterms:W3CDTF">2026-03-02T11:17:00Z</dcterms:created>
  <dcterms:modified xsi:type="dcterms:W3CDTF">2026-03-02T11:19:00Z</dcterms:modified>
</cp:coreProperties>
</file>